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9" w:rsidRPr="00760868" w:rsidRDefault="00B35B39" w:rsidP="00213D9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№ 6</w:t>
      </w:r>
    </w:p>
    <w:p w:rsidR="00213D99" w:rsidRPr="0071124C" w:rsidRDefault="00213D99" w:rsidP="00213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39" w:rsidRPr="00B35B39" w:rsidRDefault="00B35B39" w:rsidP="00B3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B39">
        <w:rPr>
          <w:rFonts w:ascii="Times New Roman" w:eastAsia="Times New Roman" w:hAnsi="Times New Roman" w:cs="Times New Roman"/>
          <w:sz w:val="24"/>
          <w:szCs w:val="24"/>
        </w:rPr>
        <w:t xml:space="preserve">Согласно с профсоюзным комитетом                                                                                       </w:t>
      </w:r>
    </w:p>
    <w:p w:rsidR="00B35B39" w:rsidRPr="00B35B39" w:rsidRDefault="00B35B39" w:rsidP="00B3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B39">
        <w:rPr>
          <w:rFonts w:ascii="Times New Roman" w:eastAsia="Times New Roman" w:hAnsi="Times New Roman" w:cs="Times New Roman"/>
          <w:sz w:val="24"/>
          <w:szCs w:val="24"/>
        </w:rPr>
        <w:t>(протокол №___от «__»____________20__г.)              Утверждаю:                                                                                                                     Председатель первичной профсоюзной                          Заведующий Коммунаровского</w:t>
      </w:r>
      <w:proofErr w:type="gramStart"/>
      <w:r w:rsidRPr="00B35B3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B35B39">
        <w:rPr>
          <w:rFonts w:ascii="Times New Roman" w:eastAsia="Times New Roman" w:hAnsi="Times New Roman" w:cs="Times New Roman"/>
          <w:sz w:val="24"/>
          <w:szCs w:val="24"/>
        </w:rPr>
        <w:t xml:space="preserve"> С                                                 </w:t>
      </w:r>
    </w:p>
    <w:p w:rsidR="00B35B39" w:rsidRPr="00B35B39" w:rsidRDefault="00B35B39" w:rsidP="00B35B39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</w:rPr>
      </w:pPr>
      <w:r w:rsidRPr="00B35B39">
        <w:rPr>
          <w:rFonts w:ascii="Times New Roman" w:eastAsia="Times New Roman" w:hAnsi="Times New Roman" w:cs="Times New Roman"/>
          <w:sz w:val="24"/>
          <w:szCs w:val="24"/>
        </w:rPr>
        <w:t>Организации Коммунаровский  ДС                                     ____________В.Н. Звягина</w:t>
      </w:r>
    </w:p>
    <w:p w:rsidR="00B35B39" w:rsidRPr="00B35B39" w:rsidRDefault="00B35B39" w:rsidP="00B35B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B39">
        <w:rPr>
          <w:rFonts w:ascii="Times New Roman" w:eastAsia="Times New Roman" w:hAnsi="Times New Roman" w:cs="Times New Roman"/>
          <w:sz w:val="24"/>
          <w:szCs w:val="24"/>
        </w:rPr>
        <w:t xml:space="preserve">      ____________А.В. </w:t>
      </w:r>
      <w:proofErr w:type="spellStart"/>
      <w:r w:rsidRPr="00B35B39">
        <w:rPr>
          <w:rFonts w:ascii="Times New Roman" w:eastAsia="Times New Roman" w:hAnsi="Times New Roman" w:cs="Times New Roman"/>
          <w:sz w:val="24"/>
          <w:szCs w:val="24"/>
        </w:rPr>
        <w:t>Чернышёва</w:t>
      </w:r>
      <w:proofErr w:type="spellEnd"/>
    </w:p>
    <w:p w:rsidR="00B35B39" w:rsidRPr="00B35B39" w:rsidRDefault="00B35B39" w:rsidP="00B35B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B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«____»  ______________20___г.</w:t>
      </w:r>
    </w:p>
    <w:p w:rsidR="00B35B39" w:rsidRPr="00B35B39" w:rsidRDefault="00B35B39" w:rsidP="00B3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B39" w:rsidRPr="00B35B39" w:rsidRDefault="00B35B39" w:rsidP="00B3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D99" w:rsidRDefault="00213D99" w:rsidP="00213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213D99" w:rsidRPr="00F33C36" w:rsidRDefault="00213D99" w:rsidP="00213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C36">
        <w:rPr>
          <w:rFonts w:ascii="Times New Roman" w:hAnsi="Times New Roman" w:cs="Times New Roman"/>
          <w:b/>
          <w:bCs/>
          <w:sz w:val="28"/>
          <w:szCs w:val="28"/>
        </w:rPr>
        <w:t>о выплатах стимулирующего характера   работникам  муниципального казенного дошкольного образовательного учре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ждения «</w:t>
      </w:r>
      <w:r w:rsidR="00B35B39">
        <w:rPr>
          <w:rFonts w:ascii="Times New Roman" w:hAnsi="Times New Roman" w:cs="Times New Roman"/>
          <w:b/>
          <w:bCs/>
          <w:sz w:val="28"/>
          <w:szCs w:val="28"/>
        </w:rPr>
        <w:t>Коммунаровский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</w:t>
      </w:r>
      <w:r w:rsidRPr="00F33C36">
        <w:rPr>
          <w:rFonts w:ascii="Times New Roman" w:hAnsi="Times New Roman" w:cs="Times New Roman"/>
          <w:b/>
          <w:bCs/>
          <w:sz w:val="28"/>
          <w:szCs w:val="28"/>
        </w:rPr>
        <w:t>» Беловского района Курской области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C3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13D99" w:rsidRPr="00F33C36" w:rsidRDefault="00213D99" w:rsidP="00213D99">
      <w:pPr>
        <w:pStyle w:val="2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3C36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Pr="00F33C36">
        <w:rPr>
          <w:rFonts w:ascii="Times New Roman" w:hAnsi="Times New Roman" w:cs="Times New Roman"/>
          <w:bCs/>
          <w:sz w:val="28"/>
          <w:szCs w:val="28"/>
        </w:rPr>
        <w:t xml:space="preserve"> выплатах стимулирующего характера   работникам муниципального казенного дошкольного образовательного учреждения «</w:t>
      </w:r>
      <w:r w:rsidR="00872D16">
        <w:rPr>
          <w:rFonts w:ascii="Times New Roman" w:hAnsi="Times New Roman" w:cs="Times New Roman"/>
          <w:bCs/>
          <w:sz w:val="28"/>
          <w:szCs w:val="28"/>
        </w:rPr>
        <w:t>Коммунаровский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</w:t>
      </w:r>
      <w:r w:rsidRPr="00F33C36">
        <w:rPr>
          <w:rFonts w:ascii="Times New Roman" w:hAnsi="Times New Roman" w:cs="Times New Roman"/>
          <w:bCs/>
          <w:sz w:val="28"/>
          <w:szCs w:val="28"/>
        </w:rPr>
        <w:t>» Беловского района Курской области</w:t>
      </w:r>
      <w:r w:rsidRPr="00F33C36">
        <w:rPr>
          <w:rFonts w:ascii="Times New Roman" w:hAnsi="Times New Roman" w:cs="Times New Roman"/>
          <w:sz w:val="28"/>
          <w:szCs w:val="28"/>
        </w:rPr>
        <w:t xml:space="preserve"> (далее -  Положение) разработано в соответствии с Трудовым кодексом РФ, Решением Представительного Собрания Беловского района Курской области от 22.12.2009. № 4/14-1«Об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C3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F33C36">
        <w:rPr>
          <w:rFonts w:ascii="Times New Roman" w:hAnsi="Times New Roman" w:cs="Times New Roman"/>
          <w:sz w:val="28"/>
          <w:szCs w:val="28"/>
        </w:rPr>
        <w:t>», от 12.12.2009г. №4/14 «О  новых системах оплаты труда работников муниципальных учреждений, оплата труда которых осуществляется на основании ЕТС по оплате труда работников муниципальных учреждений (с изменениями и дополнениями).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C36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виды, условия и порядок  выплат стимулирующего характера работникам </w:t>
      </w:r>
      <w:r w:rsidRPr="00F33C36">
        <w:rPr>
          <w:rFonts w:ascii="Times New Roman" w:hAnsi="Times New Roman" w:cs="Times New Roman"/>
          <w:bCs/>
          <w:sz w:val="28"/>
          <w:szCs w:val="28"/>
        </w:rPr>
        <w:t>муниципального казенного дошкольного образовательного учреждения «</w:t>
      </w:r>
      <w:r w:rsidR="00872D16">
        <w:rPr>
          <w:rFonts w:ascii="Times New Roman" w:hAnsi="Times New Roman" w:cs="Times New Roman"/>
          <w:bCs/>
          <w:sz w:val="28"/>
          <w:szCs w:val="28"/>
        </w:rPr>
        <w:t>Коммунаровский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</w:t>
      </w:r>
      <w:r w:rsidRPr="00F33C36">
        <w:rPr>
          <w:rFonts w:ascii="Times New Roman" w:hAnsi="Times New Roman" w:cs="Times New Roman"/>
          <w:bCs/>
          <w:sz w:val="28"/>
          <w:szCs w:val="28"/>
        </w:rPr>
        <w:t xml:space="preserve">» Беловского района Курской области </w:t>
      </w:r>
      <w:r w:rsidRPr="00F33C36">
        <w:rPr>
          <w:rFonts w:ascii="Times New Roman" w:hAnsi="Times New Roman" w:cs="Times New Roman"/>
          <w:color w:val="000000"/>
          <w:sz w:val="28"/>
          <w:szCs w:val="28"/>
        </w:rPr>
        <w:t>(далее – Учреждение).</w:t>
      </w:r>
    </w:p>
    <w:p w:rsidR="00213D99" w:rsidRPr="00F33C36" w:rsidRDefault="00213D99" w:rsidP="00213D99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36">
        <w:rPr>
          <w:rFonts w:ascii="Times New Roman" w:hAnsi="Times New Roman"/>
          <w:sz w:val="28"/>
          <w:szCs w:val="28"/>
        </w:rPr>
        <w:t xml:space="preserve">1.3. Данное Положение распространяется на все категории работников образовательного Учреждения, за исключением </w:t>
      </w:r>
      <w:r w:rsidRPr="00F33C36">
        <w:rPr>
          <w:rFonts w:ascii="Times New Roman" w:hAnsi="Times New Roman"/>
          <w:color w:val="000000"/>
          <w:sz w:val="28"/>
          <w:szCs w:val="28"/>
        </w:rPr>
        <w:t>руководителя, выплаты стимулирующего характера  которому устанавливаются учредителем образовательного учреждения</w:t>
      </w:r>
      <w:r w:rsidRPr="00F33C36">
        <w:rPr>
          <w:rFonts w:ascii="Times New Roman" w:hAnsi="Times New Roman"/>
          <w:sz w:val="28"/>
          <w:szCs w:val="28"/>
        </w:rPr>
        <w:t>.</w:t>
      </w:r>
    </w:p>
    <w:p w:rsidR="00213D99" w:rsidRPr="00F33C36" w:rsidRDefault="00213D99" w:rsidP="00213D99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36">
        <w:rPr>
          <w:rFonts w:ascii="Times New Roman" w:hAnsi="Times New Roman"/>
          <w:sz w:val="28"/>
          <w:szCs w:val="28"/>
        </w:rPr>
        <w:t>1.4. Установление выплат стимулирующего характера в Учреждении обеспечивается на принципах объективности оценки деятельности работников, коллегиальности, открытости и гласности.</w:t>
      </w:r>
    </w:p>
    <w:p w:rsidR="00213D99" w:rsidRPr="00F33C36" w:rsidRDefault="00213D99" w:rsidP="00213D99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36">
        <w:rPr>
          <w:rFonts w:ascii="Times New Roman" w:hAnsi="Times New Roman"/>
          <w:sz w:val="28"/>
          <w:szCs w:val="28"/>
        </w:rPr>
        <w:t xml:space="preserve">1.5. Работникам Учреждения, отсутствовавшим на рабочем месте в течение всего периода, за который устанавливаются стимулирующие выплаты, по причинам: заболевания, использования ежегодного оплачиваемого отпуска, отпуска без сохранения заработной платы, </w:t>
      </w:r>
      <w:r w:rsidRPr="00F33C36">
        <w:rPr>
          <w:rFonts w:ascii="Times New Roman" w:hAnsi="Times New Roman"/>
          <w:sz w:val="28"/>
          <w:szCs w:val="28"/>
        </w:rPr>
        <w:lastRenderedPageBreak/>
        <w:t>подготовки и защиты выпускной квалификационной работы и сдачи итоговых государственных экзаменов и других уважительных причин, стимулирующие выплаты не выплачиваются.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1.6. Размеры выплат стимулирующего характера по итогам работы устанавливаются как в процентах к окладу (ставке) по соответствующим квалификационным уровням ПКГ работника, так и в абсолютном размере. Максимальный размер выплаты стимулирующего характера по итогам работы не ограничен.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D99" w:rsidRPr="00F33C36" w:rsidRDefault="00213D99" w:rsidP="00213D99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36">
        <w:rPr>
          <w:rFonts w:ascii="Times New Roman" w:hAnsi="Times New Roman"/>
          <w:color w:val="000000"/>
          <w:sz w:val="28"/>
          <w:szCs w:val="28"/>
        </w:rPr>
        <w:t xml:space="preserve">1.7. В целях поощрения работников Учреждения могут </w:t>
      </w:r>
      <w:r w:rsidRPr="00F33C36">
        <w:rPr>
          <w:rFonts w:ascii="Times New Roman" w:hAnsi="Times New Roman"/>
          <w:sz w:val="28"/>
          <w:szCs w:val="28"/>
        </w:rPr>
        <w:t>устанавливаться следующие виды выплат стимулирующего характера: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выплаты за интенсивность и высокие  результаты работы;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выплаты за стаж непрерывной работы, выслугу лет (при наличии денежных средств).</w:t>
      </w:r>
    </w:p>
    <w:p w:rsidR="00213D99" w:rsidRPr="00F33C36" w:rsidRDefault="00213D99" w:rsidP="00213D99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36">
        <w:rPr>
          <w:rFonts w:ascii="Times New Roman" w:hAnsi="Times New Roman"/>
          <w:color w:val="000000"/>
          <w:sz w:val="28"/>
          <w:szCs w:val="28"/>
        </w:rPr>
        <w:t>1.8.</w:t>
      </w:r>
      <w:r w:rsidRPr="00F33C36">
        <w:rPr>
          <w:rFonts w:ascii="Times New Roman" w:hAnsi="Times New Roman"/>
          <w:sz w:val="28"/>
          <w:szCs w:val="28"/>
        </w:rPr>
        <w:t xml:space="preserve"> Выплаты стимулирующего характера за интенсивность, высокие результаты работы, качество выполняемых работ устанавливаются в пределах выделенных средств, в соответствии с перечнем </w:t>
      </w:r>
      <w:proofErr w:type="gramStart"/>
      <w:r w:rsidRPr="00F33C36">
        <w:rPr>
          <w:rFonts w:ascii="Times New Roman" w:hAnsi="Times New Roman"/>
          <w:sz w:val="28"/>
          <w:szCs w:val="28"/>
        </w:rPr>
        <w:t>показателей  эффективности деятельности различных категорий работников образовательного Учреждения</w:t>
      </w:r>
      <w:proofErr w:type="gramEnd"/>
      <w:r w:rsidRPr="00F33C36">
        <w:rPr>
          <w:rFonts w:ascii="Times New Roman" w:hAnsi="Times New Roman"/>
          <w:sz w:val="28"/>
          <w:szCs w:val="28"/>
        </w:rPr>
        <w:t xml:space="preserve"> по должностям, разработанным в соответствии  с  приложением № 2  Положения об оплате труда Учреждения.</w:t>
      </w:r>
    </w:p>
    <w:p w:rsidR="00213D99" w:rsidRPr="00F33C36" w:rsidRDefault="00213D99" w:rsidP="00213D99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36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F33C36">
        <w:rPr>
          <w:rFonts w:ascii="Times New Roman" w:hAnsi="Times New Roman"/>
          <w:sz w:val="28"/>
          <w:szCs w:val="28"/>
        </w:rPr>
        <w:t>Порядок, условия выплат стимулирующего характера (в том числе выплата премий), показатели  эффективности деятельности различных категорий работников могут дополняться и изменяться в соответствии с особенностями и приоритетами деятельности образовательной организации в условиях развития системы образования, временного периода, по итогам которого осуществляется стимулирование, в других случаях с обязательным обоснованием дополнений и изменений и согласованием (</w:t>
      </w:r>
      <w:r w:rsidRPr="00F33C36">
        <w:rPr>
          <w:rFonts w:ascii="Times New Roman" w:hAnsi="Times New Roman"/>
          <w:i/>
          <w:sz w:val="28"/>
          <w:szCs w:val="28"/>
        </w:rPr>
        <w:t>учетом мнения</w:t>
      </w:r>
      <w:r w:rsidRPr="00F33C36">
        <w:rPr>
          <w:rFonts w:ascii="Times New Roman" w:hAnsi="Times New Roman"/>
          <w:sz w:val="28"/>
          <w:szCs w:val="28"/>
        </w:rPr>
        <w:t>) профсоюзного комитета.</w:t>
      </w:r>
      <w:proofErr w:type="gramEnd"/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1.10. Премия по итогам работы (за месяц, квартал, полугодие, год) – выплачивается с целью поощрения работников за общие результаты труда по итогам  работы.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 до 100%;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 до 25%;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 до 50%;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Учреждения до 25%;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 до 10%;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оперативность и качественный результат труда до 25%;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проведение мероприятий, направленных на повышение авторитета и имиджа </w:t>
      </w:r>
      <w:r>
        <w:rPr>
          <w:rFonts w:ascii="Times New Roman" w:hAnsi="Times New Roman" w:cs="Times New Roman"/>
          <w:sz w:val="28"/>
          <w:szCs w:val="28"/>
        </w:rPr>
        <w:t>Учреждения  среди населения до 5</w:t>
      </w:r>
      <w:r w:rsidRPr="00F33C36">
        <w:rPr>
          <w:rFonts w:ascii="Times New Roman" w:hAnsi="Times New Roman" w:cs="Times New Roman"/>
          <w:sz w:val="28"/>
          <w:szCs w:val="28"/>
        </w:rPr>
        <w:t>0%;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непосредственное участие в реализации национальных проектов, федеральных и региональных целевых программ и т.д. до 25%;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   Единовременное (разовое) премирование может осуществляться в отношении работников в следующих случаях: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в связи с награждением почетной грамото</w:t>
      </w:r>
      <w:r>
        <w:rPr>
          <w:rFonts w:ascii="Times New Roman" w:hAnsi="Times New Roman" w:cs="Times New Roman"/>
          <w:sz w:val="28"/>
          <w:szCs w:val="28"/>
        </w:rPr>
        <w:t>й Федерального уровня -15</w:t>
      </w:r>
      <w:r w:rsidRPr="00F33C36">
        <w:rPr>
          <w:rFonts w:ascii="Times New Roman" w:hAnsi="Times New Roman" w:cs="Times New Roman"/>
          <w:sz w:val="28"/>
          <w:szCs w:val="28"/>
        </w:rPr>
        <w:t>0%, регионального уровня –</w:t>
      </w:r>
      <w:r>
        <w:rPr>
          <w:rFonts w:ascii="Times New Roman" w:hAnsi="Times New Roman" w:cs="Times New Roman"/>
          <w:sz w:val="28"/>
          <w:szCs w:val="28"/>
        </w:rPr>
        <w:t>100%,  районного уровня – 8</w:t>
      </w:r>
      <w:r w:rsidRPr="00F33C36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, образовательного учреждения -3</w:t>
      </w:r>
      <w:r w:rsidRPr="00F33C36">
        <w:rPr>
          <w:rFonts w:ascii="Times New Roman" w:hAnsi="Times New Roman" w:cs="Times New Roman"/>
          <w:sz w:val="28"/>
          <w:szCs w:val="28"/>
        </w:rPr>
        <w:t xml:space="preserve">0%. 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 -  профессиональными и иными праздниками – до 50%.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работника, так и в абсолютном размере. Максимальным размером премия по итогам работы не ограничена.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1.11. Выплаты стимулирующего характера за выслугу лет могут устанавливаться работникам в зависимости от общего количества лет, проработанных в образовательных Организац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иях (за исключением  </w:t>
      </w:r>
      <w:r w:rsidRPr="00F33C36">
        <w:rPr>
          <w:rFonts w:ascii="Times New Roman" w:hAnsi="Times New Roman" w:cs="Times New Roman"/>
          <w:bCs/>
          <w:iCs/>
          <w:sz w:val="28"/>
          <w:szCs w:val="28"/>
        </w:rPr>
        <w:t xml:space="preserve"> медицинских работников).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Размеры повышающего коэффициента к окладу за выслугу лет: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при выслуге лет от 1 года до 3 лет - до 0,05;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при выслуге лет от 3 до 5 лет - до 0,1;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при выслуге лет от 5 до 10 лет - до 0,15;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при выслуге лет от 10 до 15 лет - до 0,2;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при выслуге лет свыше 15 лет - до 0,25.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 xml:space="preserve">Медицинским работникам образовательного Учреждения    выплаты стимулирующего характера за выслугу лет устанавливаются в зависимости от общего количества лет, проработанных в образовательных и медицинских Учреждениях.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Размеры повышающего коэффициента к окладу за выслугу лет: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при выслуге лет до 3 лет - 0,20;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bCs/>
          <w:iCs/>
          <w:sz w:val="28"/>
          <w:szCs w:val="28"/>
        </w:rPr>
        <w:t>при выслуге лет свыше 3 лет - 0,30.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F33C36">
        <w:rPr>
          <w:rFonts w:ascii="Times New Roman" w:hAnsi="Times New Roman" w:cs="Times New Roman"/>
          <w:sz w:val="28"/>
          <w:szCs w:val="28"/>
        </w:rPr>
        <w:t xml:space="preserve">По решению руководителя Учреждения работники, совершившие в течение месяца нарушение общественного порядка, трудовой или производственной дисциплины, </w:t>
      </w:r>
      <w:r w:rsidRPr="00DC6E22">
        <w:rPr>
          <w:rFonts w:ascii="Times New Roman" w:hAnsi="Times New Roman" w:cs="Times New Roman"/>
          <w:sz w:val="28"/>
          <w:szCs w:val="28"/>
        </w:rPr>
        <w:t>неоднократно</w:t>
      </w:r>
      <w:r w:rsidRPr="00F33C36">
        <w:rPr>
          <w:rFonts w:ascii="Times New Roman" w:hAnsi="Times New Roman" w:cs="Times New Roman"/>
          <w:sz w:val="28"/>
          <w:szCs w:val="28"/>
        </w:rPr>
        <w:t xml:space="preserve"> не выполнявшие порученные им задания, допустившие производственные упущения в работе, могут быть премиро</w:t>
      </w:r>
      <w:r>
        <w:rPr>
          <w:rFonts w:ascii="Times New Roman" w:hAnsi="Times New Roman" w:cs="Times New Roman"/>
          <w:sz w:val="28"/>
          <w:szCs w:val="28"/>
        </w:rPr>
        <w:t xml:space="preserve">ваны в пониженном размере или </w:t>
      </w:r>
      <w:r w:rsidRPr="00F33C36">
        <w:rPr>
          <w:rFonts w:ascii="Times New Roman" w:hAnsi="Times New Roman" w:cs="Times New Roman"/>
          <w:sz w:val="28"/>
          <w:szCs w:val="28"/>
        </w:rPr>
        <w:t>премированы полностью.</w:t>
      </w:r>
      <w:proofErr w:type="gramEnd"/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 </w:t>
      </w:r>
      <w:r w:rsidRPr="00F33C36">
        <w:rPr>
          <w:rFonts w:ascii="Times New Roman" w:hAnsi="Times New Roman" w:cs="Times New Roman"/>
          <w:sz w:val="28"/>
          <w:szCs w:val="28"/>
        </w:rPr>
        <w:tab/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ие руководителя Организации о </w:t>
      </w:r>
      <w:r w:rsidRPr="00F33C36">
        <w:rPr>
          <w:rFonts w:ascii="Times New Roman" w:hAnsi="Times New Roman" w:cs="Times New Roman"/>
          <w:sz w:val="28"/>
          <w:szCs w:val="28"/>
        </w:rPr>
        <w:t>премировании работника или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lastRenderedPageBreak/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36">
        <w:rPr>
          <w:rFonts w:ascii="Times New Roman" w:hAnsi="Times New Roman" w:cs="Times New Roman"/>
          <w:b/>
          <w:sz w:val="28"/>
          <w:szCs w:val="28"/>
        </w:rPr>
        <w:t>2. Порядок установления выплат стимулирующего характера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ab/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2.1. Работники Учреждения проводят самооценку результатов деятельности за прошедший месяц по установленной форме оценочного листа.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2.2. Для всесторонней и объективной оценки эффективности деятельности работников создается комиссия по выплатам стимулирующего характера работникам Учреждения (далее - Комиссия), количественный и персональный состав которой утверждается приказом руководителя Учреждения. Комиссия является рабочим органом. Организационной формой работы Комиссии являются заседания, которые проводятся, как правило,  1 раз в месяц.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В состав Комиссии могут включаться представители: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административно-управленческого аппарата;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- профсоюзного комитета;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педагогического коллектива.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3C36">
        <w:rPr>
          <w:rFonts w:ascii="Times New Roman" w:hAnsi="Times New Roman" w:cs="Times New Roman"/>
          <w:color w:val="000000"/>
          <w:sz w:val="28"/>
          <w:szCs w:val="28"/>
        </w:rPr>
        <w:t>(Количественный состав комиссии не менее 5 человек.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3C36">
        <w:rPr>
          <w:rFonts w:ascii="Times New Roman" w:hAnsi="Times New Roman" w:cs="Times New Roman"/>
          <w:color w:val="000000"/>
          <w:sz w:val="28"/>
          <w:szCs w:val="28"/>
        </w:rPr>
        <w:t>В состав комиссии не рекомендуется  включать руководителя Организации, так как он принимает окончательное решение о распределении стимулирующих выплат).</w:t>
      </w:r>
      <w:proofErr w:type="gramEnd"/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Комиссия избирает председателя, заместителя председателя и секретаря комиссии.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2.3. Комиссия правомочна принимать решения при наличии на заседании более половины членов Комиссии.  Каждый из членов имеет один голос. Решение комиссии о рекомендации установления размера стимулирующей выплаты каждому работнику принимается открытым голосованием большинством голосов присутствующих на заседании.</w:t>
      </w:r>
      <w:r w:rsidRPr="00F33C36">
        <w:rPr>
          <w:rFonts w:ascii="Times New Roman" w:hAnsi="Times New Roman" w:cs="Times New Roman"/>
          <w:sz w:val="28"/>
          <w:szCs w:val="28"/>
        </w:rPr>
        <w:tab/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2.4. При равенстве голосов «за» и «против» решение принимается в сторону увеличения  количества процентов. 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2.5. Работники Учреждения не позднее  23 числа каждого месяца</w:t>
      </w:r>
      <w:r w:rsidRPr="00F33C36">
        <w:rPr>
          <w:rFonts w:ascii="Times New Roman" w:hAnsi="Times New Roman" w:cs="Times New Roman"/>
          <w:i/>
          <w:sz w:val="28"/>
          <w:szCs w:val="28"/>
        </w:rPr>
        <w:t>,</w:t>
      </w:r>
      <w:r w:rsidRPr="00F33C36">
        <w:rPr>
          <w:rFonts w:ascii="Times New Roman" w:hAnsi="Times New Roman" w:cs="Times New Roman"/>
          <w:sz w:val="28"/>
          <w:szCs w:val="28"/>
        </w:rPr>
        <w:t xml:space="preserve"> по итогам работы которого осуществляется стимулирование, представляют секретарю Комиссии заполненный оценочный лист.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2.6. На основании  показателей оценочного листа, служебных записок  руководителей структурных подразделений, методических объединений, членов Комиссии и др.  Комиссией устанавливаются проценты по каждому </w:t>
      </w:r>
      <w:proofErr w:type="gramStart"/>
      <w:r w:rsidRPr="00F33C36">
        <w:rPr>
          <w:rFonts w:ascii="Times New Roman" w:hAnsi="Times New Roman" w:cs="Times New Roman"/>
          <w:sz w:val="28"/>
          <w:szCs w:val="28"/>
        </w:rPr>
        <w:t>показателю</w:t>
      </w:r>
      <w:proofErr w:type="gramEnd"/>
      <w:r w:rsidRPr="00F33C36">
        <w:rPr>
          <w:rFonts w:ascii="Times New Roman" w:hAnsi="Times New Roman" w:cs="Times New Roman"/>
          <w:sz w:val="28"/>
          <w:szCs w:val="28"/>
        </w:rPr>
        <w:t xml:space="preserve"> и производится подсчет общего количества процентов каждому работнику Учреждения за указанный период. 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2.7. Комиссия имеет право запрашивать разъяснения, дополнительные сведения о результатах работы работников.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lastRenderedPageBreak/>
        <w:t>2.8. При оценке деятельности работников Учреждения, входящих в состав Комиссии, последние участия в этом процессе не принимают.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2.9. Итоги работы Комиссии оформляются протоколом. В протоколе указывается дата проведения заседания, присутствующие члены комиссии, а также рекомендации об установлении стимулирующих выплат каждому работнику с указанием ФИО, занимаемой  должности  работника Учреждения, общего количества  процентов, размеров выплат по оценочным листам. Далее протокол направляется руководителю Учреждения.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2.10. Руководитель Учреждения рассматривает рекомендации Комиссии, готовит проект приказа  о выплатах стимулирующего характера работникам и направляет его  и обоснование к нему в  профсоюзный комитет для согласования (</w:t>
      </w:r>
      <w:r w:rsidRPr="00F33C36">
        <w:rPr>
          <w:rFonts w:ascii="Times New Roman" w:hAnsi="Times New Roman" w:cs="Times New Roman"/>
          <w:i/>
          <w:sz w:val="28"/>
          <w:szCs w:val="28"/>
        </w:rPr>
        <w:t>учета мнения</w:t>
      </w:r>
      <w:r w:rsidRPr="00F33C36">
        <w:rPr>
          <w:rFonts w:ascii="Times New Roman" w:hAnsi="Times New Roman" w:cs="Times New Roman"/>
          <w:sz w:val="28"/>
          <w:szCs w:val="28"/>
        </w:rPr>
        <w:t>).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2.11. Профсоюзный комитет в срок не позднее 5-ти рабочих дней со дня получения проекта приказа рассматривает его на своем заседании и направляет руководителю Учреждения выписку из протокола о согласовании (мотивированном мнении) по проекту приказа в письменной форме.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2.12. В случае</w:t>
      </w:r>
      <w:proofErr w:type="gramStart"/>
      <w:r w:rsidRPr="00F33C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3C36">
        <w:rPr>
          <w:rFonts w:ascii="Times New Roman" w:hAnsi="Times New Roman" w:cs="Times New Roman"/>
          <w:sz w:val="28"/>
          <w:szCs w:val="28"/>
        </w:rPr>
        <w:t xml:space="preserve"> если мотивированное мнение профсоюзного комитета не содержит согласия с проектом приказа либо содержит предложения по его совершенствованию, руководитель Учреждения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 xml:space="preserve">2.13. При </w:t>
      </w:r>
      <w:proofErr w:type="gramStart"/>
      <w:r w:rsidRPr="00F33C36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F33C36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регулируются в соответствии со статьёй 372 Трудового кодекса РФ.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2.14. После издания приказа, руководитель Учреждения должен ознакомить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ним  под роспись в 3-х дневно</w:t>
      </w:r>
      <w:r w:rsidRPr="00F33C36">
        <w:rPr>
          <w:rFonts w:ascii="Times New Roman" w:hAnsi="Times New Roman" w:cs="Times New Roman"/>
          <w:sz w:val="28"/>
          <w:szCs w:val="28"/>
        </w:rPr>
        <w:t>й срок.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2.15. В случае несогласия с решением руководителя об установлении стимулирующей выплаты,  работник  вправе обратиться  к руководителю, в профсоюзный комитет Учреждения, в комиссию по трудовым спорам в соответствии с локальными нормативными актами Учреждения и трудовым законодательством РФ.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2.16. Решение руководителя об установлении стимулирующей выплаты доводится до работников в принятой в образовательном учреждении форме  с учетом статьи 3 Федерального закона от 27.07.2006 № 152-ФЗ «О персональных данных».</w:t>
      </w:r>
      <w:r w:rsidRPr="00F33C3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b/>
          <w:sz w:val="28"/>
          <w:szCs w:val="28"/>
        </w:rPr>
        <w:t>3.Финансирование выплат стимулирующего характера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>3.1. Выплаты стимулирующего характера работникам Учреждения производятся по решению руководителя Учреждения, с учетом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C36">
        <w:rPr>
          <w:rFonts w:ascii="Times New Roman" w:hAnsi="Times New Roman" w:cs="Times New Roman"/>
          <w:sz w:val="28"/>
          <w:szCs w:val="28"/>
        </w:rPr>
        <w:t>профсоюзного комитета,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организацией на оплату труда.</w:t>
      </w: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D99" w:rsidRPr="00F33C36" w:rsidRDefault="00213D99" w:rsidP="002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36">
        <w:rPr>
          <w:rFonts w:ascii="Times New Roman" w:hAnsi="Times New Roman" w:cs="Times New Roman"/>
          <w:sz w:val="28"/>
          <w:szCs w:val="28"/>
        </w:rPr>
        <w:tab/>
      </w:r>
    </w:p>
    <w:p w:rsidR="00213D99" w:rsidRPr="00F33C36" w:rsidRDefault="00213D99" w:rsidP="0021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99" w:rsidRDefault="00213D99" w:rsidP="0021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9A" w:rsidRDefault="00426B9A"/>
    <w:sectPr w:rsidR="00426B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9A" w:rsidRDefault="00426B9A" w:rsidP="00213D99">
      <w:pPr>
        <w:spacing w:after="0" w:line="240" w:lineRule="auto"/>
      </w:pPr>
      <w:r>
        <w:separator/>
      </w:r>
    </w:p>
  </w:endnote>
  <w:endnote w:type="continuationSeparator" w:id="0">
    <w:p w:rsidR="00426B9A" w:rsidRDefault="00426B9A" w:rsidP="002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7028"/>
      <w:docPartObj>
        <w:docPartGallery w:val="Page Numbers (Bottom of Page)"/>
        <w:docPartUnique/>
      </w:docPartObj>
    </w:sdtPr>
    <w:sdtEndPr/>
    <w:sdtContent>
      <w:p w:rsidR="00213D99" w:rsidRDefault="00872D1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D99" w:rsidRDefault="00213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9A" w:rsidRDefault="00426B9A" w:rsidP="00213D99">
      <w:pPr>
        <w:spacing w:after="0" w:line="240" w:lineRule="auto"/>
      </w:pPr>
      <w:r>
        <w:separator/>
      </w:r>
    </w:p>
  </w:footnote>
  <w:footnote w:type="continuationSeparator" w:id="0">
    <w:p w:rsidR="00426B9A" w:rsidRDefault="00426B9A" w:rsidP="0021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D99"/>
    <w:rsid w:val="00213D99"/>
    <w:rsid w:val="00426B9A"/>
    <w:rsid w:val="00872D16"/>
    <w:rsid w:val="00B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34"/>
    <w:qFormat/>
    <w:rsid w:val="00213D9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21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D99"/>
  </w:style>
  <w:style w:type="paragraph" w:styleId="a5">
    <w:name w:val="footer"/>
    <w:basedOn w:val="a"/>
    <w:link w:val="a6"/>
    <w:uiPriority w:val="99"/>
    <w:unhideWhenUsed/>
    <w:rsid w:val="0021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D99"/>
  </w:style>
  <w:style w:type="paragraph" w:styleId="a7">
    <w:name w:val="Balloon Text"/>
    <w:basedOn w:val="a"/>
    <w:link w:val="a8"/>
    <w:uiPriority w:val="99"/>
    <w:semiHidden/>
    <w:unhideWhenUsed/>
    <w:rsid w:val="00B3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KOMMYNARDS</cp:lastModifiedBy>
  <cp:revision>4</cp:revision>
  <cp:lastPrinted>2020-06-01T08:30:00Z</cp:lastPrinted>
  <dcterms:created xsi:type="dcterms:W3CDTF">2018-11-12T08:53:00Z</dcterms:created>
  <dcterms:modified xsi:type="dcterms:W3CDTF">2020-06-01T08:31:00Z</dcterms:modified>
</cp:coreProperties>
</file>